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5046" w14:textId="0580C726" w:rsidR="00D537AB" w:rsidRPr="00763D62" w:rsidRDefault="003E1CFA" w:rsidP="00763D62">
      <w:pPr>
        <w:pStyle w:val="Heading1"/>
        <w:rPr>
          <w:rFonts w:ascii="Work Sans SemiBold" w:hAnsi="Work Sans SemiBold" w:cstheme="minorHAnsi"/>
          <w:color w:val="002060"/>
          <w:sz w:val="40"/>
          <w:szCs w:val="40"/>
        </w:rPr>
      </w:pPr>
      <w:r w:rsidRPr="00763D62">
        <w:rPr>
          <w:rFonts w:ascii="Work Sans SemiBold" w:hAnsi="Work Sans SemiBold" w:cstheme="minorHAnsi"/>
          <w:color w:val="002060"/>
          <w:sz w:val="40"/>
          <w:szCs w:val="40"/>
        </w:rPr>
        <w:t>Anytime</w:t>
      </w:r>
      <w:r w:rsidR="00D537AB" w:rsidRPr="00763D62">
        <w:rPr>
          <w:rFonts w:ascii="Work Sans SemiBold" w:hAnsi="Work Sans SemiBold" w:cstheme="minorHAnsi"/>
          <w:color w:val="002060"/>
          <w:sz w:val="40"/>
          <w:szCs w:val="40"/>
        </w:rPr>
        <w:t xml:space="preserve"> Collect </w:t>
      </w:r>
      <w:r w:rsidR="00763D62">
        <w:rPr>
          <w:rFonts w:ascii="Work Sans SemiBold" w:hAnsi="Work Sans SemiBold" w:cstheme="minorHAnsi"/>
          <w:color w:val="002060"/>
          <w:sz w:val="40"/>
          <w:szCs w:val="40"/>
        </w:rPr>
        <w:t xml:space="preserve">| Benchmark </w:t>
      </w:r>
      <w:r w:rsidR="00D537AB" w:rsidRPr="00763D62">
        <w:rPr>
          <w:rFonts w:ascii="Work Sans SemiBold" w:hAnsi="Work Sans SemiBold" w:cstheme="minorHAnsi"/>
          <w:color w:val="002060"/>
          <w:sz w:val="40"/>
          <w:szCs w:val="40"/>
        </w:rPr>
        <w:t>Email Templates</w:t>
      </w:r>
    </w:p>
    <w:p w14:paraId="745CB2C1" w14:textId="6EDE0E35" w:rsidR="00D537AB" w:rsidRPr="00763D62" w:rsidRDefault="00D537AB" w:rsidP="00D537AB">
      <w:pPr>
        <w:pStyle w:val="Heading1"/>
        <w:rPr>
          <w:rFonts w:ascii="Work Sans SemiBold" w:hAnsi="Work Sans SemiBold" w:cstheme="minorHAnsi"/>
          <w:color w:val="002060"/>
        </w:rPr>
      </w:pPr>
      <w:r w:rsidRPr="00763D62">
        <w:rPr>
          <w:rFonts w:ascii="Work Sans SemiBold" w:hAnsi="Work Sans SemiBold" w:cstheme="minorHAnsi"/>
          <w:color w:val="002060"/>
        </w:rPr>
        <w:t>Email #1</w:t>
      </w:r>
    </w:p>
    <w:p w14:paraId="57D3F64C" w14:textId="77777777" w:rsidR="00763D62" w:rsidRPr="00763D62" w:rsidRDefault="00763D62" w:rsidP="00763D62"/>
    <w:p w14:paraId="23428443" w14:textId="249A3959" w:rsidR="00D537AB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Hi [</w:t>
      </w:r>
      <w:proofErr w:type="spellStart"/>
      <w:r w:rsidRPr="00763D62">
        <w:rPr>
          <w:rFonts w:ascii="Work Sans Medium" w:hAnsi="Work Sans Medium" w:cstheme="minorHAnsi"/>
          <w:color w:val="002060"/>
        </w:rPr>
        <w:t>firstname</w:t>
      </w:r>
      <w:proofErr w:type="spellEnd"/>
      <w:r w:rsidRPr="00763D62">
        <w:rPr>
          <w:rFonts w:ascii="Work Sans Medium" w:hAnsi="Work Sans Medium" w:cstheme="minorHAnsi"/>
          <w:color w:val="002060"/>
        </w:rPr>
        <w:t>],</w:t>
      </w:r>
    </w:p>
    <w:p w14:paraId="4B96C759" w14:textId="77777777" w:rsidR="00763D62" w:rsidRP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49D8B26A" w14:textId="2D9D6F84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I hope this email finds you well and in good health. As many teams are transitioning </w:t>
      </w:r>
      <w:r w:rsidR="003E1CFA" w:rsidRPr="00763D62">
        <w:rPr>
          <w:rFonts w:ascii="Work Sans Medium" w:hAnsi="Work Sans Medium" w:cstheme="minorHAnsi"/>
          <w:color w:val="002060"/>
        </w:rPr>
        <w:t>to new normal</w:t>
      </w:r>
      <w:r w:rsidRPr="00763D62">
        <w:rPr>
          <w:rFonts w:ascii="Work Sans Medium" w:hAnsi="Work Sans Medium" w:cstheme="minorHAnsi"/>
          <w:color w:val="002060"/>
        </w:rPr>
        <w:t xml:space="preserve">, </w:t>
      </w:r>
      <w:proofErr w:type="gramStart"/>
      <w:r w:rsidRPr="00763D62">
        <w:rPr>
          <w:rFonts w:ascii="Work Sans Medium" w:hAnsi="Work Sans Medium" w:cstheme="minorHAnsi"/>
          <w:color w:val="002060"/>
        </w:rPr>
        <w:t>it’s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critical to consider your collections process. Businesses are experiencing delays in payment, struggling to cash </w:t>
      </w:r>
      <w:proofErr w:type="gramStart"/>
      <w:r w:rsidRPr="00763D62">
        <w:rPr>
          <w:rFonts w:ascii="Work Sans Medium" w:hAnsi="Work Sans Medium" w:cstheme="minorHAnsi"/>
          <w:color w:val="002060"/>
        </w:rPr>
        <w:t>forecast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and scrambling to find a way to accept payments online. If you relate to any of these issues during the “new normal”, we should </w:t>
      </w:r>
      <w:proofErr w:type="gramStart"/>
      <w:r w:rsidRPr="00763D62">
        <w:rPr>
          <w:rFonts w:ascii="Work Sans Medium" w:hAnsi="Work Sans Medium" w:cstheme="minorHAnsi"/>
          <w:color w:val="002060"/>
        </w:rPr>
        <w:t>take a look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at </w:t>
      </w:r>
      <w:proofErr w:type="spellStart"/>
      <w:r w:rsidR="003E1CFA" w:rsidRPr="00763D62">
        <w:rPr>
          <w:rFonts w:ascii="Work Sans Medium" w:hAnsi="Work Sans Medium" w:cstheme="minorHAnsi"/>
          <w:color w:val="002060"/>
        </w:rPr>
        <w:t>Anytime</w:t>
      </w:r>
      <w:proofErr w:type="spellEnd"/>
      <w:r w:rsidRPr="00763D62">
        <w:rPr>
          <w:rFonts w:ascii="Work Sans Medium" w:hAnsi="Work Sans Medium" w:cstheme="minorHAnsi"/>
          <w:color w:val="002060"/>
        </w:rPr>
        <w:t xml:space="preserve"> Collect.</w:t>
      </w:r>
    </w:p>
    <w:p w14:paraId="717EB2B2" w14:textId="77777777" w:rsid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19416F91" w14:textId="4AD53C7F" w:rsidR="00D537AB" w:rsidRPr="00763D62" w:rsidRDefault="003E1CFA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Anytime</w:t>
      </w:r>
      <w:r w:rsidR="00D537AB" w:rsidRPr="00763D62">
        <w:rPr>
          <w:rFonts w:ascii="Work Sans Medium" w:hAnsi="Work Sans Medium" w:cstheme="minorHAnsi"/>
          <w:color w:val="002060"/>
        </w:rPr>
        <w:t xml:space="preserve"> Collect supports:</w:t>
      </w:r>
    </w:p>
    <w:p w14:paraId="7E61C618" w14:textId="77777777" w:rsidR="00D537AB" w:rsidRPr="00763D62" w:rsidRDefault="00D537AB" w:rsidP="00D537AB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Remote work</w:t>
      </w:r>
    </w:p>
    <w:p w14:paraId="07F97E4F" w14:textId="77777777" w:rsidR="00D537AB" w:rsidRPr="00763D62" w:rsidRDefault="00D537AB" w:rsidP="00D537AB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Increased visibility into cash</w:t>
      </w:r>
    </w:p>
    <w:p w14:paraId="096F4C48" w14:textId="77777777" w:rsidR="00D537AB" w:rsidRPr="00763D62" w:rsidRDefault="00D537AB" w:rsidP="00D537AB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The ability to accelerate collections and increase working capital</w:t>
      </w:r>
    </w:p>
    <w:p w14:paraId="0DCE26BF" w14:textId="77777777" w:rsidR="00D537AB" w:rsidRPr="00763D62" w:rsidRDefault="00D537AB" w:rsidP="00D537AB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Automation of customer communication and “next best activity” guidance for collectors</w:t>
      </w:r>
    </w:p>
    <w:p w14:paraId="38B136E4" w14:textId="77777777" w:rsidR="00D537AB" w:rsidRPr="00763D62" w:rsidRDefault="00D537AB" w:rsidP="00D537AB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A completely digital experience for payments and self service</w:t>
      </w:r>
    </w:p>
    <w:p w14:paraId="0193A9F0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 </w:t>
      </w:r>
    </w:p>
    <w:p w14:paraId="18EB1F40" w14:textId="52F4EB78" w:rsidR="00D537AB" w:rsidRPr="00763D62" w:rsidRDefault="00D537AB" w:rsidP="00D537AB">
      <w:pPr>
        <w:rPr>
          <w:rFonts w:ascii="Work Sans Medium" w:hAnsi="Work Sans Medium" w:cstheme="minorHAnsi"/>
          <w:color w:val="002060"/>
          <w:sz w:val="22"/>
          <w:szCs w:val="22"/>
        </w:rPr>
      </w:pPr>
      <w:r w:rsidRPr="00763D62">
        <w:rPr>
          <w:rFonts w:ascii="Work Sans Medium" w:hAnsi="Work Sans Medium" w:cstheme="minorHAnsi"/>
          <w:color w:val="002060"/>
        </w:rPr>
        <w:t xml:space="preserve">As one customer using </w:t>
      </w:r>
      <w:r w:rsidR="003E1CFA" w:rsidRPr="00763D62">
        <w:rPr>
          <w:rFonts w:ascii="Work Sans Medium" w:hAnsi="Work Sans Medium" w:cstheme="minorHAnsi"/>
          <w:color w:val="002060"/>
        </w:rPr>
        <w:t>Anytime</w:t>
      </w:r>
      <w:r w:rsidRPr="00763D62">
        <w:rPr>
          <w:rFonts w:ascii="Work Sans Medium" w:hAnsi="Work Sans Medium" w:cstheme="minorHAnsi"/>
          <w:color w:val="002060"/>
        </w:rPr>
        <w:t xml:space="preserve"> Collect explained, </w:t>
      </w:r>
      <w:r w:rsidRPr="00763D62">
        <w:rPr>
          <w:rFonts w:ascii="Work Sans Medium" w:hAnsi="Work Sans Medium" w:cstheme="minorHAnsi"/>
          <w:color w:val="002060"/>
          <w:sz w:val="22"/>
          <w:szCs w:val="22"/>
        </w:rPr>
        <w:t>“</w:t>
      </w:r>
      <w:r w:rsidRPr="00763D62">
        <w:rPr>
          <w:rFonts w:ascii="Work Sans Medium" w:hAnsi="Work Sans Medium" w:cstheme="minorHAnsi"/>
          <w:color w:val="002060"/>
        </w:rPr>
        <w:t xml:space="preserve">Epicor Cash </w:t>
      </w:r>
      <w:r w:rsidRPr="00763D62">
        <w:rPr>
          <w:rFonts w:ascii="Work Sans Medium" w:hAnsi="Work Sans Medium" w:cstheme="minorHAnsi"/>
          <w:color w:val="002060"/>
          <w:sz w:val="22"/>
          <w:szCs w:val="22"/>
        </w:rPr>
        <w:t xml:space="preserve">Collect is a great tool for us collectors to make it easy for all who are faced with working from home for the time being. Stay home and use </w:t>
      </w:r>
      <w:r w:rsidR="003E1CFA" w:rsidRPr="00763D62">
        <w:rPr>
          <w:rFonts w:ascii="Work Sans Medium" w:hAnsi="Work Sans Medium" w:cstheme="minorHAnsi"/>
          <w:color w:val="002060"/>
        </w:rPr>
        <w:t>Anytime</w:t>
      </w:r>
      <w:r w:rsidRPr="00763D62">
        <w:rPr>
          <w:rFonts w:ascii="Work Sans Medium" w:hAnsi="Work Sans Medium" w:cstheme="minorHAnsi"/>
          <w:color w:val="002060"/>
        </w:rPr>
        <w:t xml:space="preserve"> </w:t>
      </w:r>
      <w:r w:rsidRPr="00763D62">
        <w:rPr>
          <w:rFonts w:ascii="Work Sans Medium" w:hAnsi="Work Sans Medium" w:cstheme="minorHAnsi"/>
          <w:color w:val="002060"/>
          <w:sz w:val="22"/>
          <w:szCs w:val="22"/>
        </w:rPr>
        <w:t xml:space="preserve">Collect!!! </w:t>
      </w:r>
      <w:r w:rsidRPr="00763D62">
        <w:rPr>
          <w:rFonts w:ascii="Work Sans Medium" w:hAnsi="Work Sans Medium" w:cstheme="minorHAnsi"/>
          <w:noProof/>
          <w:color w:val="002060"/>
          <w:sz w:val="20"/>
          <w:szCs w:val="20"/>
        </w:rPr>
        <w:drawing>
          <wp:inline distT="0" distB="0" distL="0" distR="0" wp14:anchorId="1CF0BADF" wp14:editId="5A3DCBD6">
            <wp:extent cx="209550" cy="209550"/>
            <wp:effectExtent l="0" t="0" r="0" b="0"/>
            <wp:docPr id="1" name="Picture 1" descr=":blush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blush: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D62">
        <w:rPr>
          <w:rFonts w:ascii="Work Sans Medium" w:hAnsi="Work Sans Medium" w:cstheme="minorHAnsi"/>
          <w:color w:val="002060"/>
          <w:sz w:val="22"/>
          <w:szCs w:val="22"/>
        </w:rPr>
        <w:t>”</w:t>
      </w:r>
    </w:p>
    <w:p w14:paraId="18FA4645" w14:textId="77777777" w:rsidR="001F544F" w:rsidRPr="00763D62" w:rsidRDefault="001F544F" w:rsidP="00D537AB">
      <w:pPr>
        <w:rPr>
          <w:rFonts w:ascii="Work Sans Medium" w:hAnsi="Work Sans Medium" w:cstheme="minorHAnsi"/>
          <w:color w:val="002060"/>
        </w:rPr>
      </w:pPr>
    </w:p>
    <w:p w14:paraId="0F1AA389" w14:textId="799CA2F0" w:rsidR="00D537AB" w:rsidRPr="00763D62" w:rsidRDefault="00D537AB" w:rsidP="00D537AB">
      <w:pPr>
        <w:pStyle w:val="Heading1"/>
        <w:rPr>
          <w:rFonts w:ascii="Work Sans SemiBold" w:hAnsi="Work Sans SemiBold" w:cstheme="minorHAnsi"/>
          <w:color w:val="002060"/>
        </w:rPr>
      </w:pPr>
      <w:r w:rsidRPr="00763D62">
        <w:rPr>
          <w:rFonts w:ascii="Work Sans SemiBold" w:hAnsi="Work Sans SemiBold" w:cstheme="minorHAnsi"/>
          <w:color w:val="002060"/>
        </w:rPr>
        <w:t>Email #2</w:t>
      </w:r>
    </w:p>
    <w:p w14:paraId="0923CF85" w14:textId="77777777" w:rsidR="00763D62" w:rsidRPr="00763D62" w:rsidRDefault="00763D62" w:rsidP="00763D62"/>
    <w:p w14:paraId="0C00701D" w14:textId="726A8E20" w:rsidR="00D537AB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Hi [</w:t>
      </w:r>
      <w:proofErr w:type="spellStart"/>
      <w:r w:rsidRPr="00763D62">
        <w:rPr>
          <w:rFonts w:ascii="Work Sans Medium" w:hAnsi="Work Sans Medium" w:cstheme="minorHAnsi"/>
          <w:color w:val="002060"/>
        </w:rPr>
        <w:t>firstname</w:t>
      </w:r>
      <w:proofErr w:type="spellEnd"/>
      <w:r w:rsidRPr="00763D62">
        <w:rPr>
          <w:rFonts w:ascii="Work Sans Medium" w:hAnsi="Work Sans Medium" w:cstheme="minorHAnsi"/>
          <w:color w:val="002060"/>
        </w:rPr>
        <w:t>],</w:t>
      </w:r>
    </w:p>
    <w:p w14:paraId="7CDB57EF" w14:textId="77777777" w:rsidR="00763D62" w:rsidRP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07D9C040" w14:textId="05C964D6" w:rsidR="00D537AB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I hope </w:t>
      </w:r>
      <w:proofErr w:type="gramStart"/>
      <w:r w:rsidRPr="00763D62">
        <w:rPr>
          <w:rFonts w:ascii="Work Sans Medium" w:hAnsi="Work Sans Medium" w:cstheme="minorHAnsi"/>
          <w:color w:val="002060"/>
        </w:rPr>
        <w:t>you’re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staying well during this “new normal”.  </w:t>
      </w:r>
    </w:p>
    <w:p w14:paraId="1A2E26B5" w14:textId="77777777" w:rsidR="00763D62" w:rsidRP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471751AD" w14:textId="77777777" w:rsidR="001F544F" w:rsidRPr="00763D62" w:rsidRDefault="001B2F07" w:rsidP="000A6FC9">
      <w:pPr>
        <w:rPr>
          <w:rFonts w:ascii="Work Sans Medium" w:hAnsi="Work Sans Medium" w:cstheme="minorHAnsi"/>
          <w:color w:val="002060"/>
        </w:rPr>
      </w:pPr>
      <w:proofErr w:type="gramStart"/>
      <w:r w:rsidRPr="00763D62">
        <w:rPr>
          <w:rFonts w:ascii="Work Sans Medium" w:hAnsi="Work Sans Medium" w:cstheme="minorHAnsi"/>
          <w:color w:val="002060"/>
        </w:rPr>
        <w:t>I’ve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heard from a few of my customers that they are overwhelmed right now with needing to report cash flow to stakeholders</w:t>
      </w:r>
      <w:r w:rsidR="00AD67C9" w:rsidRPr="00763D62">
        <w:rPr>
          <w:rFonts w:ascii="Work Sans Medium" w:hAnsi="Work Sans Medium" w:cstheme="minorHAnsi"/>
          <w:color w:val="002060"/>
        </w:rPr>
        <w:t>, on top of all the other critical tasks they need to perform in AR. If you</w:t>
      </w:r>
      <w:r w:rsidR="00622109" w:rsidRPr="00763D62">
        <w:rPr>
          <w:rFonts w:ascii="Work Sans Medium" w:hAnsi="Work Sans Medium" w:cstheme="minorHAnsi"/>
          <w:color w:val="002060"/>
        </w:rPr>
        <w:t xml:space="preserve"> or your team</w:t>
      </w:r>
      <w:r w:rsidR="00AD67C9" w:rsidRPr="00763D62">
        <w:rPr>
          <w:rFonts w:ascii="Work Sans Medium" w:hAnsi="Work Sans Medium" w:cstheme="minorHAnsi"/>
          <w:color w:val="002060"/>
        </w:rPr>
        <w:t xml:space="preserve"> relate at all to this, we should talk about adding an automated AR tool</w:t>
      </w:r>
      <w:r w:rsidR="00622109" w:rsidRPr="00763D62">
        <w:rPr>
          <w:rFonts w:ascii="Work Sans Medium" w:hAnsi="Work Sans Medium" w:cstheme="minorHAnsi"/>
          <w:color w:val="002060"/>
        </w:rPr>
        <w:t>. Tools like Anytime Collect have cash flow reporting built in</w:t>
      </w:r>
      <w:r w:rsidR="001F544F" w:rsidRPr="00763D62">
        <w:rPr>
          <w:rFonts w:ascii="Work Sans Medium" w:hAnsi="Work Sans Medium" w:cstheme="minorHAnsi"/>
          <w:color w:val="002060"/>
        </w:rPr>
        <w:t xml:space="preserve"> and can automatically send those reports to key stakeholders.</w:t>
      </w:r>
    </w:p>
    <w:p w14:paraId="48357E27" w14:textId="77777777" w:rsidR="001F544F" w:rsidRPr="00763D62" w:rsidRDefault="001F544F" w:rsidP="000A6FC9">
      <w:pPr>
        <w:rPr>
          <w:rFonts w:ascii="Work Sans Medium" w:hAnsi="Work Sans Medium" w:cstheme="minorHAnsi"/>
          <w:color w:val="002060"/>
        </w:rPr>
      </w:pPr>
    </w:p>
    <w:p w14:paraId="48768A07" w14:textId="77777777" w:rsidR="001F544F" w:rsidRPr="00763D62" w:rsidRDefault="001F544F" w:rsidP="000A6FC9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In addition, Anytime Collect:</w:t>
      </w:r>
    </w:p>
    <w:p w14:paraId="6EBB5BE9" w14:textId="13DE4DA7" w:rsidR="001F544F" w:rsidRPr="00763D62" w:rsidRDefault="001F544F" w:rsidP="000A6FC9">
      <w:pPr>
        <w:pStyle w:val="ListParagraph"/>
        <w:numPr>
          <w:ilvl w:val="0"/>
          <w:numId w:val="3"/>
        </w:num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Automates customer communications and “next best activity” guidance for collectors</w:t>
      </w:r>
    </w:p>
    <w:p w14:paraId="4113B72D" w14:textId="32D0A2DE" w:rsidR="001F544F" w:rsidRPr="00763D62" w:rsidRDefault="001F544F" w:rsidP="001F544F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Offers a completely digital experience for payments and self service</w:t>
      </w:r>
    </w:p>
    <w:p w14:paraId="451A53E6" w14:textId="77777777" w:rsidR="001F544F" w:rsidRPr="00763D62" w:rsidRDefault="001F544F" w:rsidP="001F544F">
      <w:pPr>
        <w:pStyle w:val="ListParagraph"/>
        <w:numPr>
          <w:ilvl w:val="0"/>
          <w:numId w:val="2"/>
        </w:numPr>
        <w:contextualSpacing w:val="0"/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The ability to accelerate collections and increase working capital</w:t>
      </w:r>
    </w:p>
    <w:p w14:paraId="5255B0F8" w14:textId="03084B04" w:rsidR="001F544F" w:rsidRPr="00763D62" w:rsidRDefault="00515159" w:rsidP="000A6FC9">
      <w:pPr>
        <w:pStyle w:val="ListParagraph"/>
        <w:numPr>
          <w:ilvl w:val="0"/>
          <w:numId w:val="3"/>
        </w:num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lastRenderedPageBreak/>
        <w:t>Reports on collector’s activities giving you the opportunity to benchmark and mentor</w:t>
      </w:r>
    </w:p>
    <w:p w14:paraId="70329D89" w14:textId="77777777" w:rsidR="00515159" w:rsidRPr="00763D62" w:rsidRDefault="00515159" w:rsidP="00515159">
      <w:pPr>
        <w:rPr>
          <w:rFonts w:ascii="Work Sans Medium" w:hAnsi="Work Sans Medium" w:cstheme="minorHAnsi"/>
          <w:color w:val="002060"/>
        </w:rPr>
      </w:pPr>
    </w:p>
    <w:p w14:paraId="75BD5D4E" w14:textId="4AB60576" w:rsidR="00D537AB" w:rsidRPr="00763D62" w:rsidRDefault="001F544F" w:rsidP="001F544F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Let me know if you want to </w:t>
      </w:r>
      <w:proofErr w:type="gramStart"/>
      <w:r w:rsidRPr="00763D62">
        <w:rPr>
          <w:rFonts w:ascii="Work Sans Medium" w:hAnsi="Work Sans Medium" w:cstheme="minorHAnsi"/>
          <w:color w:val="002060"/>
        </w:rPr>
        <w:t>take a look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into automated AR with Anytime Collect.</w:t>
      </w:r>
    </w:p>
    <w:p w14:paraId="43FC6133" w14:textId="437EEA5E" w:rsidR="001F544F" w:rsidRPr="00763D62" w:rsidRDefault="001F544F" w:rsidP="001F544F">
      <w:pPr>
        <w:rPr>
          <w:rFonts w:ascii="Work Sans Medium" w:hAnsi="Work Sans Medium" w:cstheme="minorHAnsi"/>
          <w:color w:val="002060"/>
        </w:rPr>
      </w:pPr>
    </w:p>
    <w:p w14:paraId="09B6B0BE" w14:textId="23260CD7" w:rsidR="00D537AB" w:rsidRPr="00763D62" w:rsidRDefault="00D537AB" w:rsidP="00D537AB">
      <w:pPr>
        <w:pStyle w:val="Heading1"/>
        <w:rPr>
          <w:rFonts w:ascii="Work Sans SemiBold" w:hAnsi="Work Sans SemiBold" w:cstheme="minorHAnsi"/>
          <w:color w:val="002060"/>
        </w:rPr>
      </w:pPr>
      <w:r w:rsidRPr="00763D62">
        <w:rPr>
          <w:rFonts w:ascii="Work Sans SemiBold" w:hAnsi="Work Sans SemiBold" w:cstheme="minorHAnsi"/>
          <w:color w:val="002060"/>
        </w:rPr>
        <w:t>Email #3:</w:t>
      </w:r>
    </w:p>
    <w:p w14:paraId="05C75359" w14:textId="77777777" w:rsidR="00763D62" w:rsidRPr="00763D62" w:rsidRDefault="00763D62" w:rsidP="00763D62"/>
    <w:p w14:paraId="40A71B43" w14:textId="778FB3BC" w:rsidR="00D537AB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Hi [</w:t>
      </w:r>
      <w:proofErr w:type="spellStart"/>
      <w:r w:rsidRPr="00763D62">
        <w:rPr>
          <w:rFonts w:ascii="Work Sans Medium" w:hAnsi="Work Sans Medium" w:cstheme="minorHAnsi"/>
          <w:color w:val="002060"/>
        </w:rPr>
        <w:t>firstname</w:t>
      </w:r>
      <w:proofErr w:type="spellEnd"/>
      <w:r w:rsidRPr="00763D62">
        <w:rPr>
          <w:rFonts w:ascii="Work Sans Medium" w:hAnsi="Work Sans Medium" w:cstheme="minorHAnsi"/>
          <w:color w:val="002060"/>
        </w:rPr>
        <w:t>],</w:t>
      </w:r>
    </w:p>
    <w:p w14:paraId="5EEF2629" w14:textId="77777777" w:rsidR="00763D62" w:rsidRP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65CDBE4E" w14:textId="1797DE45" w:rsidR="00D537AB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If </w:t>
      </w:r>
      <w:proofErr w:type="gramStart"/>
      <w:r w:rsidRPr="00763D62">
        <w:rPr>
          <w:rFonts w:ascii="Work Sans Medium" w:hAnsi="Work Sans Medium" w:cstheme="minorHAnsi"/>
          <w:color w:val="002060"/>
        </w:rPr>
        <w:t>you’re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concerned about the impact of remote work on your collections process, you’re not alone. 54% of business leaders said working from home would have a significant to extremely high impact on their finance team’s productivity. Because remote work has become critical to business continuity in the “new normal”, </w:t>
      </w:r>
      <w:r w:rsidR="00016DAE" w:rsidRPr="00763D62">
        <w:rPr>
          <w:rFonts w:ascii="Work Sans Medium" w:hAnsi="Work Sans Medium" w:cstheme="minorHAnsi"/>
          <w:color w:val="002060"/>
        </w:rPr>
        <w:t>Anytime</w:t>
      </w:r>
      <w:r w:rsidRPr="00763D62">
        <w:rPr>
          <w:rFonts w:ascii="Work Sans Medium" w:hAnsi="Work Sans Medium" w:cstheme="minorHAnsi"/>
          <w:color w:val="002060"/>
        </w:rPr>
        <w:t xml:space="preserve"> Collect is a tool that I urge you to </w:t>
      </w:r>
      <w:proofErr w:type="gramStart"/>
      <w:r w:rsidRPr="00763D62">
        <w:rPr>
          <w:rFonts w:ascii="Work Sans Medium" w:hAnsi="Work Sans Medium" w:cstheme="minorHAnsi"/>
          <w:color w:val="002060"/>
        </w:rPr>
        <w:t>take a look</w:t>
      </w:r>
      <w:proofErr w:type="gramEnd"/>
      <w:r w:rsidRPr="00763D62">
        <w:rPr>
          <w:rFonts w:ascii="Work Sans Medium" w:hAnsi="Work Sans Medium" w:cstheme="minorHAnsi"/>
          <w:color w:val="002060"/>
        </w:rPr>
        <w:t xml:space="preserve"> at. </w:t>
      </w:r>
    </w:p>
    <w:p w14:paraId="3836BBB5" w14:textId="77777777" w:rsidR="00763D62" w:rsidRPr="00763D62" w:rsidRDefault="00763D62" w:rsidP="00D537AB">
      <w:pPr>
        <w:rPr>
          <w:rFonts w:ascii="Work Sans Medium" w:hAnsi="Work Sans Medium" w:cstheme="minorHAnsi"/>
          <w:color w:val="002060"/>
        </w:rPr>
      </w:pPr>
    </w:p>
    <w:p w14:paraId="210A9A25" w14:textId="7A7D236A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 xml:space="preserve">To put it simply, </w:t>
      </w:r>
      <w:r w:rsidR="00016DAE" w:rsidRPr="00763D62">
        <w:rPr>
          <w:rFonts w:ascii="Work Sans Medium" w:hAnsi="Work Sans Medium" w:cstheme="minorHAnsi"/>
          <w:color w:val="002060"/>
        </w:rPr>
        <w:t>Anytime</w:t>
      </w:r>
      <w:r w:rsidRPr="00763D62">
        <w:rPr>
          <w:rFonts w:ascii="Work Sans Medium" w:hAnsi="Work Sans Medium" w:cstheme="minorHAnsi"/>
          <w:color w:val="002060"/>
        </w:rPr>
        <w:t xml:space="preserve"> Collect helps organizations collect cash 4 ways: </w:t>
      </w:r>
    </w:p>
    <w:p w14:paraId="2EC82ED2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·        Remote Capabilities</w:t>
      </w:r>
    </w:p>
    <w:p w14:paraId="50B8FCAA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·        Automated Customer Communication</w:t>
      </w:r>
    </w:p>
    <w:p w14:paraId="63C1DF72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·        Customer Self-service</w:t>
      </w:r>
    </w:p>
    <w:p w14:paraId="1FA60284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·        Credit and Collections Tools</w:t>
      </w:r>
    </w:p>
    <w:p w14:paraId="3EBB3D39" w14:textId="77777777" w:rsidR="00D537AB" w:rsidRPr="00763D62" w:rsidRDefault="00D537AB" w:rsidP="00D537AB">
      <w:pPr>
        <w:rPr>
          <w:rFonts w:ascii="Work Sans Medium" w:hAnsi="Work Sans Medium" w:cstheme="minorHAnsi"/>
          <w:color w:val="002060"/>
        </w:rPr>
      </w:pPr>
    </w:p>
    <w:p w14:paraId="059984B2" w14:textId="3EBD15FE" w:rsidR="00036AF9" w:rsidRPr="00763D62" w:rsidRDefault="00543F95" w:rsidP="00310B5E">
      <w:pPr>
        <w:rPr>
          <w:rFonts w:ascii="Work Sans Medium" w:hAnsi="Work Sans Medium" w:cstheme="minorHAnsi"/>
          <w:color w:val="002060"/>
        </w:rPr>
      </w:pPr>
      <w:r w:rsidRPr="00763D62">
        <w:rPr>
          <w:rFonts w:ascii="Work Sans Medium" w:hAnsi="Work Sans Medium" w:cstheme="minorHAnsi"/>
          <w:color w:val="002060"/>
        </w:rPr>
        <w:t>The Collections</w:t>
      </w:r>
      <w:r w:rsidR="00D537AB" w:rsidRPr="00763D62">
        <w:rPr>
          <w:rFonts w:ascii="Work Sans Medium" w:hAnsi="Work Sans Medium" w:cstheme="minorHAnsi"/>
          <w:color w:val="002060"/>
        </w:rPr>
        <w:t xml:space="preserve"> Manager at </w:t>
      </w:r>
      <w:r w:rsidRPr="00763D62">
        <w:rPr>
          <w:rFonts w:ascii="Work Sans Medium" w:hAnsi="Work Sans Medium" w:cstheme="minorHAnsi"/>
          <w:color w:val="002060"/>
        </w:rPr>
        <w:t>World Shipping</w:t>
      </w:r>
      <w:r w:rsidR="00D537AB" w:rsidRPr="00763D62">
        <w:rPr>
          <w:rFonts w:ascii="Work Sans Medium" w:hAnsi="Work Sans Medium" w:cstheme="minorHAnsi"/>
          <w:color w:val="002060"/>
        </w:rPr>
        <w:t xml:space="preserve">, recently said, </w:t>
      </w:r>
      <w:r w:rsidR="002A0610" w:rsidRPr="00763D62">
        <w:rPr>
          <w:rStyle w:val="normaltextrun"/>
          <w:rFonts w:ascii="Work Sans Medium" w:hAnsi="Work Sans Medium" w:cs="Calibri"/>
          <w:color w:val="002060"/>
          <w:sz w:val="22"/>
          <w:szCs w:val="22"/>
          <w:bdr w:val="none" w:sz="0" w:space="0" w:color="auto" w:frame="1"/>
        </w:rPr>
        <w:t>“Without having access to someone face-to-face, now I can go into Anytime Collect and see everything that’s been done.”</w:t>
      </w:r>
    </w:p>
    <w:sectPr w:rsidR="00036AF9" w:rsidRPr="00763D62" w:rsidSect="00CF20C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C60D" w14:textId="77777777" w:rsidR="00C548A6" w:rsidRDefault="00C548A6" w:rsidP="00FB347C">
      <w:r>
        <w:separator/>
      </w:r>
    </w:p>
  </w:endnote>
  <w:endnote w:type="continuationSeparator" w:id="0">
    <w:p w14:paraId="3F1A5545" w14:textId="77777777" w:rsidR="00C548A6" w:rsidRDefault="00C548A6" w:rsidP="00F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A7E5" w14:textId="77777777" w:rsidR="00C548A6" w:rsidRDefault="00C548A6" w:rsidP="00FB347C">
      <w:r>
        <w:separator/>
      </w:r>
    </w:p>
  </w:footnote>
  <w:footnote w:type="continuationSeparator" w:id="0">
    <w:p w14:paraId="09C9C38F" w14:textId="77777777" w:rsidR="00C548A6" w:rsidRDefault="00C548A6" w:rsidP="00FB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3BF5" w14:textId="060FE470" w:rsidR="00217701" w:rsidRDefault="00F32306" w:rsidP="00217701">
    <w:pPr>
      <w:pStyle w:val="Header"/>
      <w:tabs>
        <w:tab w:val="clear" w:pos="4680"/>
        <w:tab w:val="clear" w:pos="9360"/>
        <w:tab w:val="left" w:pos="1766"/>
      </w:tabs>
    </w:pPr>
    <w:r w:rsidRPr="00C232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AA2B3" wp14:editId="39C4C26A">
              <wp:simplePos x="0" y="0"/>
              <wp:positionH relativeFrom="column">
                <wp:posOffset>4752975</wp:posOffset>
              </wp:positionH>
              <wp:positionV relativeFrom="paragraph">
                <wp:posOffset>-152400</wp:posOffset>
              </wp:positionV>
              <wp:extent cx="1971675" cy="8477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3A3B1" w14:textId="77777777" w:rsidR="00F32306" w:rsidRPr="00F32306" w:rsidRDefault="00F32306" w:rsidP="00F32306">
                          <w:pPr>
                            <w:jc w:val="right"/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</w:pP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  <w:t>521 5</w:t>
                          </w: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  <w:t xml:space="preserve"> Avenue</w:t>
                          </w:r>
                        </w:p>
                        <w:p w14:paraId="6F7BA4A0" w14:textId="77777777" w:rsidR="00F32306" w:rsidRPr="00F32306" w:rsidRDefault="00F32306" w:rsidP="00F32306">
                          <w:pPr>
                            <w:jc w:val="right"/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</w:pP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  <w:t>Chardon, OH 44024</w:t>
                          </w:r>
                        </w:p>
                        <w:p w14:paraId="75677A78" w14:textId="77777777" w:rsidR="00F32306" w:rsidRPr="00F32306" w:rsidRDefault="00F32306" w:rsidP="00F32306">
                          <w:pPr>
                            <w:jc w:val="right"/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</w:pP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  <w:t>(440) 352-4700</w:t>
                          </w:r>
                        </w:p>
                        <w:p w14:paraId="3A315129" w14:textId="2AB592F0" w:rsidR="00F32306" w:rsidRPr="00F32306" w:rsidRDefault="00F32306" w:rsidP="00F32306">
                          <w:pPr>
                            <w:jc w:val="right"/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</w:pPr>
                          <w:r w:rsidRPr="00F32306">
                            <w:rPr>
                              <w:rFonts w:ascii="Work Sans Medium" w:hAnsi="Work Sans Medium"/>
                              <w:color w:val="FFFFFF" w:themeColor="background1"/>
                            </w:rPr>
                            <w:t>anytimecollect.com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AA2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4.25pt;margin-top:-12pt;width:15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" filled="f" stroked="f" strokeweight=".5pt">
              <v:textbox>
                <w:txbxContent>
                  <w:p w14:paraId="3F13A3B1" w14:textId="77777777" w:rsidR="00F32306" w:rsidRPr="00F32306" w:rsidRDefault="00F32306" w:rsidP="00F32306">
                    <w:pPr>
                      <w:jc w:val="right"/>
                      <w:rPr>
                        <w:rFonts w:ascii="Work Sans Medium" w:hAnsi="Work Sans Medium"/>
                        <w:color w:val="FFFFFF" w:themeColor="background1"/>
                      </w:rPr>
                    </w:pPr>
                    <w:r w:rsidRPr="00F32306">
                      <w:rPr>
                        <w:rFonts w:ascii="Work Sans Medium" w:hAnsi="Work Sans Medium"/>
                        <w:color w:val="FFFFFF" w:themeColor="background1"/>
                      </w:rPr>
                      <w:t>521 5</w:t>
                    </w:r>
                    <w:r w:rsidRPr="00F32306">
                      <w:rPr>
                        <w:rFonts w:ascii="Work Sans Medium" w:hAnsi="Work Sans Medium"/>
                        <w:color w:val="FFFFFF" w:themeColor="background1"/>
                        <w:vertAlign w:val="superscript"/>
                      </w:rPr>
                      <w:t>th</w:t>
                    </w:r>
                    <w:r w:rsidRPr="00F32306">
                      <w:rPr>
                        <w:rFonts w:ascii="Work Sans Medium" w:hAnsi="Work Sans Medium"/>
                        <w:color w:val="FFFFFF" w:themeColor="background1"/>
                      </w:rPr>
                      <w:t xml:space="preserve"> Avenue</w:t>
                    </w:r>
                  </w:p>
                  <w:p w14:paraId="6F7BA4A0" w14:textId="77777777" w:rsidR="00F32306" w:rsidRPr="00F32306" w:rsidRDefault="00F32306" w:rsidP="00F32306">
                    <w:pPr>
                      <w:jc w:val="right"/>
                      <w:rPr>
                        <w:rFonts w:ascii="Work Sans Medium" w:hAnsi="Work Sans Medium"/>
                        <w:color w:val="FFFFFF" w:themeColor="background1"/>
                      </w:rPr>
                    </w:pPr>
                    <w:r w:rsidRPr="00F32306">
                      <w:rPr>
                        <w:rFonts w:ascii="Work Sans Medium" w:hAnsi="Work Sans Medium"/>
                        <w:color w:val="FFFFFF" w:themeColor="background1"/>
                      </w:rPr>
                      <w:t>Chardon, OH 44024</w:t>
                    </w:r>
                  </w:p>
                  <w:p w14:paraId="75677A78" w14:textId="77777777" w:rsidR="00F32306" w:rsidRPr="00F32306" w:rsidRDefault="00F32306" w:rsidP="00F32306">
                    <w:pPr>
                      <w:jc w:val="right"/>
                      <w:rPr>
                        <w:rFonts w:ascii="Work Sans Medium" w:hAnsi="Work Sans Medium"/>
                        <w:color w:val="FFFFFF" w:themeColor="background1"/>
                      </w:rPr>
                    </w:pPr>
                    <w:r w:rsidRPr="00F32306">
                      <w:rPr>
                        <w:rFonts w:ascii="Work Sans Medium" w:hAnsi="Work Sans Medium"/>
                        <w:color w:val="FFFFFF" w:themeColor="background1"/>
                      </w:rPr>
                      <w:t>(440) 352-4700</w:t>
                    </w:r>
                  </w:p>
                  <w:p w14:paraId="3A315129" w14:textId="2AB592F0" w:rsidR="00F32306" w:rsidRPr="00F32306" w:rsidRDefault="00F32306" w:rsidP="00F32306">
                    <w:pPr>
                      <w:jc w:val="right"/>
                      <w:rPr>
                        <w:rFonts w:ascii="Work Sans Medium" w:hAnsi="Work Sans Medium"/>
                        <w:color w:val="FFFFFF" w:themeColor="background1"/>
                      </w:rPr>
                    </w:pPr>
                    <w:r w:rsidRPr="00F32306">
                      <w:rPr>
                        <w:rFonts w:ascii="Work Sans Medium" w:hAnsi="Work Sans Medium"/>
                        <w:color w:val="FFFFFF" w:themeColor="background1"/>
                      </w:rPr>
                      <w:t>anytimecollect.com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586BAD8" wp14:editId="48C8B483">
          <wp:simplePos x="0" y="0"/>
          <wp:positionH relativeFrom="column">
            <wp:posOffset>-447675</wp:posOffset>
          </wp:positionH>
          <wp:positionV relativeFrom="paragraph">
            <wp:posOffset>-447675</wp:posOffset>
          </wp:positionV>
          <wp:extent cx="7813040" cy="1341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C-Lockstep-letterhead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01">
      <w:rPr>
        <w:noProof/>
      </w:rPr>
      <w:drawing>
        <wp:inline distT="0" distB="0" distL="0" distR="0" wp14:anchorId="5B9C8518" wp14:editId="3B908062">
          <wp:extent cx="2352675" cy="56464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c-logo-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66" cy="57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701">
      <w:tab/>
    </w:r>
  </w:p>
  <w:p w14:paraId="71DC5A92" w14:textId="2D8B79EB" w:rsidR="00217701" w:rsidRDefault="00217701" w:rsidP="00217701">
    <w:pPr>
      <w:pStyle w:val="Header"/>
      <w:tabs>
        <w:tab w:val="clear" w:pos="4680"/>
        <w:tab w:val="clear" w:pos="9360"/>
        <w:tab w:val="left" w:pos="1766"/>
      </w:tabs>
    </w:pPr>
  </w:p>
  <w:p w14:paraId="5AD0EEFB" w14:textId="77777777" w:rsidR="00217701" w:rsidRDefault="00217701" w:rsidP="00217701">
    <w:pPr>
      <w:pStyle w:val="Header"/>
      <w:tabs>
        <w:tab w:val="clear" w:pos="4680"/>
        <w:tab w:val="clear" w:pos="9360"/>
        <w:tab w:val="left" w:pos="17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440"/>
    <w:multiLevelType w:val="hybridMultilevel"/>
    <w:tmpl w:val="D38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D09"/>
    <w:multiLevelType w:val="hybridMultilevel"/>
    <w:tmpl w:val="C4BCD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D83B8E"/>
    <w:multiLevelType w:val="hybridMultilevel"/>
    <w:tmpl w:val="DF7417E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7C"/>
    <w:rsid w:val="00004626"/>
    <w:rsid w:val="00015358"/>
    <w:rsid w:val="00016DAE"/>
    <w:rsid w:val="00032502"/>
    <w:rsid w:val="00036AF9"/>
    <w:rsid w:val="00047C30"/>
    <w:rsid w:val="000A6FC9"/>
    <w:rsid w:val="000B56FE"/>
    <w:rsid w:val="000B623F"/>
    <w:rsid w:val="000C1F2D"/>
    <w:rsid w:val="000C23A3"/>
    <w:rsid w:val="00114511"/>
    <w:rsid w:val="001267D4"/>
    <w:rsid w:val="00134EAA"/>
    <w:rsid w:val="001862C8"/>
    <w:rsid w:val="001B2F07"/>
    <w:rsid w:val="001B636C"/>
    <w:rsid w:val="001C74E8"/>
    <w:rsid w:val="001F544F"/>
    <w:rsid w:val="00217701"/>
    <w:rsid w:val="002208FE"/>
    <w:rsid w:val="002525CF"/>
    <w:rsid w:val="00267D8E"/>
    <w:rsid w:val="00270311"/>
    <w:rsid w:val="00274406"/>
    <w:rsid w:val="0027681A"/>
    <w:rsid w:val="00285B64"/>
    <w:rsid w:val="002A0610"/>
    <w:rsid w:val="002D6A27"/>
    <w:rsid w:val="002D7007"/>
    <w:rsid w:val="002E5DE4"/>
    <w:rsid w:val="00310B5E"/>
    <w:rsid w:val="0033782F"/>
    <w:rsid w:val="003454C1"/>
    <w:rsid w:val="0036191A"/>
    <w:rsid w:val="00363136"/>
    <w:rsid w:val="00382026"/>
    <w:rsid w:val="003836AE"/>
    <w:rsid w:val="003A1F4A"/>
    <w:rsid w:val="003C1917"/>
    <w:rsid w:val="003D3EC1"/>
    <w:rsid w:val="003E1CFA"/>
    <w:rsid w:val="003E2F47"/>
    <w:rsid w:val="003F0C47"/>
    <w:rsid w:val="00431CDC"/>
    <w:rsid w:val="004401CB"/>
    <w:rsid w:val="00444188"/>
    <w:rsid w:val="00446AA1"/>
    <w:rsid w:val="0047580D"/>
    <w:rsid w:val="004A2E73"/>
    <w:rsid w:val="004B367C"/>
    <w:rsid w:val="004E1DA4"/>
    <w:rsid w:val="00507CA8"/>
    <w:rsid w:val="00515159"/>
    <w:rsid w:val="00526C50"/>
    <w:rsid w:val="00543F95"/>
    <w:rsid w:val="00572FA2"/>
    <w:rsid w:val="00584C8A"/>
    <w:rsid w:val="005B0B0A"/>
    <w:rsid w:val="005B2D31"/>
    <w:rsid w:val="005B3F80"/>
    <w:rsid w:val="005D3391"/>
    <w:rsid w:val="005F31B4"/>
    <w:rsid w:val="00603E61"/>
    <w:rsid w:val="00622109"/>
    <w:rsid w:val="00632483"/>
    <w:rsid w:val="00634960"/>
    <w:rsid w:val="00645802"/>
    <w:rsid w:val="00661E4D"/>
    <w:rsid w:val="0067203B"/>
    <w:rsid w:val="00692B49"/>
    <w:rsid w:val="006C2925"/>
    <w:rsid w:val="006C32F2"/>
    <w:rsid w:val="006F3EC0"/>
    <w:rsid w:val="00731E11"/>
    <w:rsid w:val="00732464"/>
    <w:rsid w:val="007604C2"/>
    <w:rsid w:val="007613A3"/>
    <w:rsid w:val="00763D62"/>
    <w:rsid w:val="0076746F"/>
    <w:rsid w:val="00772454"/>
    <w:rsid w:val="0077477C"/>
    <w:rsid w:val="00786863"/>
    <w:rsid w:val="007C1770"/>
    <w:rsid w:val="007C728E"/>
    <w:rsid w:val="008274D0"/>
    <w:rsid w:val="00837C18"/>
    <w:rsid w:val="008748EA"/>
    <w:rsid w:val="00877789"/>
    <w:rsid w:val="008965A1"/>
    <w:rsid w:val="008A31B9"/>
    <w:rsid w:val="008B3F89"/>
    <w:rsid w:val="008B6E42"/>
    <w:rsid w:val="008B7C3B"/>
    <w:rsid w:val="008E4AD8"/>
    <w:rsid w:val="008F01A5"/>
    <w:rsid w:val="008F7F25"/>
    <w:rsid w:val="009027B1"/>
    <w:rsid w:val="009514BD"/>
    <w:rsid w:val="009521A5"/>
    <w:rsid w:val="0095258C"/>
    <w:rsid w:val="00955DF6"/>
    <w:rsid w:val="00957157"/>
    <w:rsid w:val="009A3C42"/>
    <w:rsid w:val="009B4139"/>
    <w:rsid w:val="00A058D5"/>
    <w:rsid w:val="00A067BA"/>
    <w:rsid w:val="00A26524"/>
    <w:rsid w:val="00A36FFB"/>
    <w:rsid w:val="00A668B2"/>
    <w:rsid w:val="00A72FC9"/>
    <w:rsid w:val="00A93018"/>
    <w:rsid w:val="00A93370"/>
    <w:rsid w:val="00AB3FCF"/>
    <w:rsid w:val="00AB5369"/>
    <w:rsid w:val="00AC6602"/>
    <w:rsid w:val="00AD67C9"/>
    <w:rsid w:val="00AE6146"/>
    <w:rsid w:val="00B478FC"/>
    <w:rsid w:val="00B56D52"/>
    <w:rsid w:val="00B61620"/>
    <w:rsid w:val="00B97A7C"/>
    <w:rsid w:val="00BB47C7"/>
    <w:rsid w:val="00BC2F45"/>
    <w:rsid w:val="00BC493B"/>
    <w:rsid w:val="00BE5E97"/>
    <w:rsid w:val="00BF71F7"/>
    <w:rsid w:val="00C00021"/>
    <w:rsid w:val="00C25AA1"/>
    <w:rsid w:val="00C548A6"/>
    <w:rsid w:val="00C5500A"/>
    <w:rsid w:val="00C6017B"/>
    <w:rsid w:val="00C7211B"/>
    <w:rsid w:val="00C9012E"/>
    <w:rsid w:val="00CE7D82"/>
    <w:rsid w:val="00CF20C1"/>
    <w:rsid w:val="00D21D31"/>
    <w:rsid w:val="00D537AB"/>
    <w:rsid w:val="00D735BE"/>
    <w:rsid w:val="00DA61C0"/>
    <w:rsid w:val="00DB5050"/>
    <w:rsid w:val="00DE2F4B"/>
    <w:rsid w:val="00DF2BE4"/>
    <w:rsid w:val="00E07668"/>
    <w:rsid w:val="00E351DD"/>
    <w:rsid w:val="00E8449F"/>
    <w:rsid w:val="00EB272C"/>
    <w:rsid w:val="00EB3C0C"/>
    <w:rsid w:val="00EC08B6"/>
    <w:rsid w:val="00ED2306"/>
    <w:rsid w:val="00EE3C15"/>
    <w:rsid w:val="00EF7A4C"/>
    <w:rsid w:val="00F03AAE"/>
    <w:rsid w:val="00F0693A"/>
    <w:rsid w:val="00F13F51"/>
    <w:rsid w:val="00F164C0"/>
    <w:rsid w:val="00F32306"/>
    <w:rsid w:val="00F45C53"/>
    <w:rsid w:val="00F52597"/>
    <w:rsid w:val="00F742DA"/>
    <w:rsid w:val="00F87AAF"/>
    <w:rsid w:val="00FB347C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8463"/>
  <w15:docId w15:val="{50536F85-A5A0-4DC3-B84F-C090AE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7A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347C"/>
  </w:style>
  <w:style w:type="paragraph" w:styleId="Footer">
    <w:name w:val="footer"/>
    <w:basedOn w:val="Normal"/>
    <w:link w:val="FooterChar"/>
    <w:uiPriority w:val="99"/>
    <w:unhideWhenUsed/>
    <w:rsid w:val="00FB34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47C"/>
  </w:style>
  <w:style w:type="paragraph" w:styleId="NoSpacing">
    <w:name w:val="No Spacing"/>
    <w:uiPriority w:val="1"/>
    <w:qFormat/>
    <w:rsid w:val="00B47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A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2A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9.png@01D602E5.8E3606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5603D8BAFDB478DE46188D8413469" ma:contentTypeVersion="9" ma:contentTypeDescription="Create a new document." ma:contentTypeScope="" ma:versionID="50a4cf721880e617fd49a6f2cf510d9e">
  <xsd:schema xmlns:xsd="http://www.w3.org/2001/XMLSchema" xmlns:xs="http://www.w3.org/2001/XMLSchema" xmlns:p="http://schemas.microsoft.com/office/2006/metadata/properties" xmlns:ns3="1a44019d-d226-4314-b0b3-871d66f9396a" targetNamespace="http://schemas.microsoft.com/office/2006/metadata/properties" ma:root="true" ma:fieldsID="71708a00d9202437e83750fe03caaf2a" ns3:_="">
    <xsd:import namespace="1a44019d-d226-4314-b0b3-871d66f93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019d-d226-4314-b0b3-871d66f93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646C51-6469-4EE4-A28F-4AC327F32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DC7C2-E948-4263-90F1-FD7EE1B3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4019d-d226-4314-b0b3-871d66f9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B07E1-FD18-4949-8CC8-A90B711DA4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e2b teknologies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Whittney B. Gilstrap</dc:creator>
  <cp:keywords/>
  <dc:description/>
  <cp:lastModifiedBy>Whittney B. Gilstrap</cp:lastModifiedBy>
  <cp:revision>2</cp:revision>
  <cp:lastPrinted>2017-10-25T16:44:00Z</cp:lastPrinted>
  <dcterms:created xsi:type="dcterms:W3CDTF">2020-06-25T15:53:00Z</dcterms:created>
  <dcterms:modified xsi:type="dcterms:W3CDTF">2020-06-25T15:53:00Z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0x0101006FE5603D8BAFDB478DE46188D8413469</vt:lpwstr>
  </property>
</Properties>
</file>